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B250D" w14:textId="77777777" w:rsidR="00CB0CA4" w:rsidRDefault="00CB0CA4" w:rsidP="00CB0CA4">
      <w:pPr>
        <w:autoSpaceDE w:val="0"/>
        <w:autoSpaceDN w:val="0"/>
        <w:adjustRightInd w:val="0"/>
        <w:spacing w:after="0" w:line="276" w:lineRule="auto"/>
        <w:jc w:val="center"/>
        <w:rPr>
          <w:rFonts w:ascii="Arial CYR" w:hAnsi="Arial CYR" w:cs="Arial CYR"/>
          <w:color w:val="000000"/>
          <w:sz w:val="20"/>
          <w:szCs w:val="20"/>
        </w:rPr>
      </w:pPr>
      <w:r>
        <w:rPr>
          <w:rFonts w:ascii="Arial CYR" w:hAnsi="Arial CYR" w:cs="Arial CYR"/>
          <w:color w:val="000000"/>
          <w:sz w:val="20"/>
          <w:szCs w:val="20"/>
        </w:rPr>
        <w:t>ТИПОВОЙ ДОГОВОР</w:t>
      </w:r>
    </w:p>
    <w:p w14:paraId="4C895ADC" w14:textId="63476B87" w:rsidR="00CB0CA4" w:rsidRDefault="00CB0CA4" w:rsidP="00CB0CA4">
      <w:pPr>
        <w:autoSpaceDE w:val="0"/>
        <w:autoSpaceDN w:val="0"/>
        <w:adjustRightInd w:val="0"/>
        <w:spacing w:after="0" w:line="276" w:lineRule="auto"/>
        <w:jc w:val="center"/>
        <w:rPr>
          <w:rFonts w:ascii="Arial CYR" w:hAnsi="Arial CYR" w:cs="Arial CYR"/>
          <w:color w:val="000000"/>
          <w:sz w:val="20"/>
          <w:szCs w:val="20"/>
        </w:rPr>
      </w:pPr>
      <w:r>
        <w:rPr>
          <w:rFonts w:ascii="Arial CYR" w:hAnsi="Arial CYR" w:cs="Arial CYR"/>
          <w:color w:val="000000"/>
          <w:sz w:val="20"/>
          <w:szCs w:val="20"/>
        </w:rPr>
        <w:t>об осуществлении технологического присоединения к электрическим сетям (для юридических лиц или индивидуальных предпринимателей в целях технологического присоединения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w:t>
      </w:r>
    </w:p>
    <w:p w14:paraId="45F51407" w14:textId="77777777" w:rsidR="00CB0CA4" w:rsidRDefault="00CB0CA4" w:rsidP="00CB0CA4">
      <w:pPr>
        <w:autoSpaceDE w:val="0"/>
        <w:autoSpaceDN w:val="0"/>
        <w:adjustRightInd w:val="0"/>
        <w:spacing w:after="0" w:line="276" w:lineRule="auto"/>
        <w:jc w:val="center"/>
        <w:rPr>
          <w:rFonts w:ascii="Arial CYR" w:hAnsi="Arial CYR" w:cs="Arial CYR"/>
          <w:color w:val="000000"/>
          <w:sz w:val="20"/>
          <w:szCs w:val="20"/>
        </w:rPr>
      </w:pPr>
    </w:p>
    <w:p w14:paraId="4C6F7C6B"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___________________________                      "__" _____________ 20__ </w:t>
      </w:r>
      <w:r>
        <w:rPr>
          <w:rFonts w:ascii="Courier New CYR" w:hAnsi="Courier New CYR" w:cs="Courier New CYR"/>
          <w:color w:val="000000"/>
          <w:sz w:val="20"/>
          <w:szCs w:val="20"/>
        </w:rPr>
        <w:t>г. (место заключения договора)                      (дата заключения договора) __________________________________________________________________________,</w:t>
      </w:r>
    </w:p>
    <w:p w14:paraId="6C04EE2F"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сетевой организации) именуемая в дальнейшем сетевой организацией, в лице _______________________ __________________________________________________________________________,</w:t>
      </w:r>
    </w:p>
    <w:p w14:paraId="14326EB3"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(должность, фамилия, имя, отчество) действующего на основании _________________________________________________ __________________________________________________________________________,</w:t>
      </w:r>
    </w:p>
    <w:p w14:paraId="6DCD729C"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и реквизиты документа) с одной стороны, и ________________________________________________________ (полное наименование юридического лица, номер записи в Едином государственном ___________________________________________________________________________</w:t>
      </w:r>
    </w:p>
    <w:p w14:paraId="7DB2C39A"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реестре юридических лиц с указанием фамилии, имени, отчества лица, действующего от имени этого юридического лица, ___________________________________________________________________________</w:t>
      </w:r>
    </w:p>
    <w:p w14:paraId="4E06F1BE"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наименования и реквизитов документа, на основании которого он действует, либо фамилия, имя, отчество ___________________________________________________________________________</w:t>
      </w:r>
    </w:p>
    <w:p w14:paraId="7B74D72B"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индивидуального предпринимателя, номер записи в Едином государственном реестре __________________________________________________________________________,</w:t>
      </w:r>
    </w:p>
    <w:p w14:paraId="4C6F81F5"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 xml:space="preserve">индивидуальных предпринимателей и дата ее внесения в реестр) </w:t>
      </w:r>
      <w:proofErr w:type="gramStart"/>
      <w:r>
        <w:rPr>
          <w:rFonts w:ascii="Courier New CYR" w:hAnsi="Courier New CYR" w:cs="Courier New CYR"/>
          <w:color w:val="000000"/>
          <w:sz w:val="20"/>
          <w:szCs w:val="20"/>
        </w:rPr>
        <w:t>именуемый  в</w:t>
      </w:r>
      <w:proofErr w:type="gramEnd"/>
      <w:r>
        <w:rPr>
          <w:rFonts w:ascii="Courier New CYR" w:hAnsi="Courier New CYR" w:cs="Courier New CYR"/>
          <w:color w:val="000000"/>
          <w:sz w:val="20"/>
          <w:szCs w:val="20"/>
        </w:rPr>
        <w:t xml:space="preserve">  дальнейшем  заявителем,  с другой стороны,  вместе  именуемые Сторонами, заключили настоящий договор о нижеследующем:</w:t>
      </w:r>
    </w:p>
    <w:p w14:paraId="6CD97F39"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I. </w:t>
      </w:r>
      <w:r>
        <w:rPr>
          <w:rFonts w:ascii="Arial CYR" w:hAnsi="Arial CYR" w:cs="Arial CYR"/>
          <w:color w:val="000000"/>
          <w:sz w:val="20"/>
          <w:szCs w:val="20"/>
        </w:rPr>
        <w:t>Предмет договора</w:t>
      </w:r>
    </w:p>
    <w:p w14:paraId="6EF2AB22"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1.  </w:t>
      </w:r>
      <w:r>
        <w:rPr>
          <w:rFonts w:ascii="Courier New CYR" w:hAnsi="Courier New CYR" w:cs="Courier New CYR"/>
          <w:color w:val="000000"/>
          <w:sz w:val="20"/>
          <w:szCs w:val="20"/>
        </w:rPr>
        <w:t>По  настоящему  договору  сетевая  организация  принимает  на  себя обязательства     по     осуществлению    технологического    присоединения энергопринимающих    устройств    заявителя    (далее   -   технологическое присоединение) ____________________________________________________________ (наименование энергопринимающих устройств)</w:t>
      </w:r>
    </w:p>
    <w:p w14:paraId="6E9C3A40"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__________________________________________________________________________,</w:t>
      </w:r>
    </w:p>
    <w:p w14:paraId="7A738FAC"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  с  учетом следующих характеристик:</w:t>
      </w:r>
    </w:p>
    <w:p w14:paraId="3E5BC560" w14:textId="77777777" w:rsidR="00CB0CA4" w:rsidRDefault="00CB0CA4" w:rsidP="00CB0CA4">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максимальная мощность присоединяемых энергопринимающих устройств ________ (кВт); категория надежности _______; класс напряжения электрических сетей, к которым осуществляется присоединение _____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максимальная мощность ранее присоединенных энергопринимающих устройств ___________ кВт </w:t>
      </w:r>
      <w:r>
        <w:rPr>
          <w:rFonts w:ascii="Arial" w:hAnsi="Arial" w:cs="Arial"/>
          <w:color w:val="0000FF"/>
          <w:sz w:val="20"/>
          <w:szCs w:val="20"/>
        </w:rPr>
        <w:t>&lt;1&gt;</w:t>
      </w:r>
      <w:r>
        <w:rPr>
          <w:rFonts w:ascii="Arial" w:hAnsi="Arial" w:cs="Arial"/>
          <w:color w:val="000000"/>
          <w:sz w:val="20"/>
          <w:szCs w:val="20"/>
        </w:rPr>
        <w:t>.</w:t>
      </w:r>
    </w:p>
    <w:p w14:paraId="61AFD282"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Заявитель обязуется оплатить расходы на технологическое присоединение в соответствии с условиями настоящего договора.</w:t>
      </w:r>
    </w:p>
    <w:p w14:paraId="312BAEE0"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2. </w:t>
      </w:r>
      <w:r>
        <w:rPr>
          <w:rFonts w:ascii="Courier New CYR" w:hAnsi="Courier New CYR" w:cs="Courier New CYR"/>
          <w:color w:val="000000"/>
          <w:sz w:val="20"/>
          <w:szCs w:val="20"/>
        </w:rPr>
        <w:t>Технологическое присоединение необходимо для электроснабжения ______ __________________________________________________________________________,</w:t>
      </w:r>
    </w:p>
    <w:p w14:paraId="73E0A58F"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(наименование объектов заявителя) расположенных (которые будут располагаться) _______________________________ __________________________________________________________________________.</w:t>
      </w:r>
    </w:p>
    <w:p w14:paraId="0C3C4528"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(место нахождения объектов заявителя)</w:t>
      </w:r>
    </w:p>
    <w:p w14:paraId="46D3566A"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3. </w:t>
      </w:r>
      <w:r>
        <w:rPr>
          <w:rFonts w:ascii="Arial CYR" w:hAnsi="Arial CYR" w:cs="Arial CYR"/>
          <w:color w:val="000000"/>
          <w:sz w:val="20"/>
          <w:szCs w:val="20"/>
        </w:rPr>
        <w:t xml:space="preserve">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w:t>
      </w:r>
      <w:r>
        <w:rPr>
          <w:rFonts w:ascii="Arial" w:hAnsi="Arial" w:cs="Arial"/>
          <w:color w:val="0000FF"/>
          <w:sz w:val="20"/>
          <w:szCs w:val="20"/>
        </w:rPr>
        <w:t>&lt;2&gt;</w:t>
      </w:r>
      <w:r>
        <w:rPr>
          <w:rFonts w:ascii="Arial" w:hAnsi="Arial" w:cs="Arial"/>
          <w:color w:val="000000"/>
          <w:sz w:val="20"/>
          <w:szCs w:val="20"/>
        </w:rPr>
        <w:t xml:space="preserve"> </w:t>
      </w:r>
      <w:r>
        <w:rPr>
          <w:rFonts w:ascii="Arial CYR" w:hAnsi="Arial CYR" w:cs="Arial CYR"/>
          <w:color w:val="000000"/>
          <w:sz w:val="20"/>
          <w:szCs w:val="20"/>
        </w:rPr>
        <w:t xml:space="preserve">от границы </w:t>
      </w:r>
      <w:r>
        <w:rPr>
          <w:rFonts w:ascii="Arial CYR" w:hAnsi="Arial CYR" w:cs="Arial CYR"/>
          <w:color w:val="000000"/>
          <w:sz w:val="20"/>
          <w:szCs w:val="20"/>
        </w:rPr>
        <w:lastRenderedPageBreak/>
        <w:t xml:space="preserve">участка заявителя, на котором располагаются (будут располагаться) присоединяемые объекты заявителя. </w:t>
      </w:r>
    </w:p>
    <w:p w14:paraId="7F35B9B6" w14:textId="660E1F4A"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4. </w:t>
      </w:r>
      <w:r>
        <w:rPr>
          <w:rFonts w:ascii="Arial CYR" w:hAnsi="Arial CYR" w:cs="Arial CYR"/>
          <w:color w:val="0000FF"/>
          <w:sz w:val="20"/>
          <w:szCs w:val="20"/>
        </w:rPr>
        <w:t>Технические условия</w:t>
      </w:r>
      <w:r>
        <w:rPr>
          <w:rFonts w:ascii="Arial" w:hAnsi="Arial" w:cs="Arial"/>
          <w:color w:val="000000"/>
          <w:sz w:val="20"/>
          <w:szCs w:val="20"/>
        </w:rPr>
        <w:t xml:space="preserve"> </w:t>
      </w:r>
      <w:r>
        <w:rPr>
          <w:rFonts w:ascii="Arial CYR" w:hAnsi="Arial CYR" w:cs="Arial CYR"/>
          <w:color w:val="000000"/>
          <w:sz w:val="20"/>
          <w:szCs w:val="20"/>
        </w:rPr>
        <w:t>являются неотъемлемой частью настоящего договора и приведены в приложении.</w:t>
      </w:r>
    </w:p>
    <w:p w14:paraId="4B22856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Срок действия технических условий составляет _______ год (года) </w:t>
      </w:r>
      <w:r>
        <w:rPr>
          <w:rFonts w:ascii="Arial" w:hAnsi="Arial" w:cs="Arial"/>
          <w:color w:val="0000FF"/>
          <w:sz w:val="20"/>
          <w:szCs w:val="20"/>
        </w:rPr>
        <w:t>&lt;3&gt;</w:t>
      </w:r>
      <w:r>
        <w:rPr>
          <w:rFonts w:ascii="Arial" w:hAnsi="Arial" w:cs="Arial"/>
          <w:color w:val="000000"/>
          <w:sz w:val="20"/>
          <w:szCs w:val="20"/>
        </w:rPr>
        <w:t xml:space="preserve"> </w:t>
      </w:r>
      <w:r>
        <w:rPr>
          <w:rFonts w:ascii="Arial CYR" w:hAnsi="Arial CYR" w:cs="Arial CYR"/>
          <w:color w:val="000000"/>
          <w:sz w:val="20"/>
          <w:szCs w:val="20"/>
        </w:rPr>
        <w:t>со дня заключения настоящего договора.</w:t>
      </w:r>
    </w:p>
    <w:p w14:paraId="0665D928"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5. Срок выполнения мероприятий по технологическому присоединению составляет __________ </w:t>
      </w:r>
      <w:r>
        <w:rPr>
          <w:rFonts w:ascii="Arial" w:hAnsi="Arial" w:cs="Arial"/>
          <w:color w:val="0000FF"/>
          <w:sz w:val="20"/>
          <w:szCs w:val="20"/>
        </w:rPr>
        <w:t>&lt;4&gt;</w:t>
      </w:r>
      <w:r>
        <w:rPr>
          <w:rFonts w:ascii="Arial" w:hAnsi="Arial" w:cs="Arial"/>
          <w:color w:val="000000"/>
          <w:sz w:val="20"/>
          <w:szCs w:val="20"/>
        </w:rPr>
        <w:t xml:space="preserve"> </w:t>
      </w:r>
      <w:r>
        <w:rPr>
          <w:rFonts w:ascii="Arial CYR" w:hAnsi="Arial CYR" w:cs="Arial CYR"/>
          <w:color w:val="000000"/>
          <w:sz w:val="20"/>
          <w:szCs w:val="20"/>
        </w:rPr>
        <w:t>со дня заключения настоящего договора.</w:t>
      </w:r>
    </w:p>
    <w:p w14:paraId="0C48813E"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II. Обязанности Сторон</w:t>
      </w:r>
    </w:p>
    <w:p w14:paraId="5492D35B"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6. Сетевая организация обязуется: 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энергопринимающих устройств заявителя, а также урегулировать отношения с третьими лицами до границ участка, на котором расположены присоединяемые энергопринимающие устройства заявителя, указанные в технических условиях; 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 (за исключением случаев осуществления технологического присоединения энергопринимающих устройств на уровне напряжения 0,4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и ниже);</w:t>
      </w:r>
    </w:p>
    <w:p w14:paraId="1FC32DDE"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не позднее ________ рабочих дней со дня проведения осмотра (обследования), указанного в </w:t>
      </w:r>
      <w:r>
        <w:rPr>
          <w:rFonts w:ascii="Arial CYR" w:hAnsi="Arial CYR" w:cs="Arial CYR"/>
          <w:color w:val="0000FF"/>
          <w:sz w:val="20"/>
          <w:szCs w:val="20"/>
        </w:rPr>
        <w:t>абзаце третьем</w:t>
      </w:r>
      <w:r>
        <w:rPr>
          <w:rFonts w:ascii="Arial" w:hAnsi="Arial" w:cs="Arial"/>
          <w:color w:val="000000"/>
          <w:sz w:val="20"/>
          <w:szCs w:val="20"/>
        </w:rPr>
        <w:t xml:space="preserve"> </w:t>
      </w:r>
      <w:r>
        <w:rPr>
          <w:rFonts w:ascii="Arial CYR" w:hAnsi="Arial CYR" w:cs="Arial CYR"/>
          <w:color w:val="000000"/>
          <w:sz w:val="20"/>
          <w:szCs w:val="20"/>
        </w:rPr>
        <w:t xml:space="preserve">настоящего пункта, с соблюдением срока, установленного </w:t>
      </w:r>
      <w:r>
        <w:rPr>
          <w:rFonts w:ascii="Arial CYR" w:hAnsi="Arial CYR" w:cs="Arial CYR"/>
          <w:color w:val="0000FF"/>
          <w:sz w:val="20"/>
          <w:szCs w:val="20"/>
        </w:rPr>
        <w:t>пунктом 5</w:t>
      </w:r>
      <w:r>
        <w:rPr>
          <w:rFonts w:ascii="Arial" w:hAnsi="Arial" w:cs="Arial"/>
          <w:color w:val="000000"/>
          <w:sz w:val="20"/>
          <w:szCs w:val="20"/>
        </w:rPr>
        <w:t xml:space="preserve"> </w:t>
      </w:r>
      <w:r>
        <w:rPr>
          <w:rFonts w:ascii="Arial CYR" w:hAnsi="Arial CYR" w:cs="Arial CYR"/>
          <w:color w:val="000000"/>
          <w:sz w:val="20"/>
          <w:szCs w:val="20"/>
        </w:rPr>
        <w:t xml:space="preserve">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энергопринимающих устройств на уровне напряжения 0,4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и ниже).</w:t>
      </w:r>
    </w:p>
    <w:p w14:paraId="04384182"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В случае осуществления технологического присоединения энергопринимающих устройств на уровне напряжения 0,4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 </w:t>
      </w:r>
    </w:p>
    <w:p w14:paraId="15167B95"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 </w:t>
      </w:r>
    </w:p>
    <w:p w14:paraId="1623AC92"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8. Заявитель обязуется: 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энергопринимающих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энергопринимающие устройства заявителя, указанные в технических условиях; в случае осуществления технологического присоединения энергопринимающих устройств на уровне напряжения выше 0,4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 после выполнения мероприятий по технологическому присоединению до точки присоединения энергопринимающих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 принять участие в осмотре (обследовании) присоединяемых энергопринимающих устройств сетевой организацией (в случае осуществления технологического присоединения энергопринимающих устройств на уровне напряжения выше 0,4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w:t>
      </w:r>
      <w:r>
        <w:rPr>
          <w:rFonts w:ascii="Arial CYR" w:hAnsi="Arial CYR" w:cs="Arial CYR"/>
          <w:color w:val="000000"/>
          <w:sz w:val="20"/>
          <w:szCs w:val="20"/>
        </w:rPr>
        <w:lastRenderedPageBreak/>
        <w:t xml:space="preserve">подписания в течение ______ рабочих дней со дня получения указанного акта от сетевой организации, а в случае осуществления технологического присоединения энергопринимающих устройств на уровне напряжения 0,4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 надлежащим образом исполнять указанные в </w:t>
      </w:r>
      <w:r>
        <w:rPr>
          <w:rFonts w:ascii="Arial CYR" w:hAnsi="Arial CYR" w:cs="Arial CYR"/>
          <w:color w:val="0000FF"/>
          <w:sz w:val="20"/>
          <w:szCs w:val="20"/>
        </w:rPr>
        <w:t>разделе III</w:t>
      </w:r>
      <w:r>
        <w:rPr>
          <w:rFonts w:ascii="Arial" w:hAnsi="Arial" w:cs="Arial"/>
          <w:color w:val="000000"/>
          <w:sz w:val="20"/>
          <w:szCs w:val="20"/>
        </w:rPr>
        <w:t xml:space="preserve"> </w:t>
      </w:r>
      <w:r>
        <w:rPr>
          <w:rFonts w:ascii="Arial CYR" w:hAnsi="Arial CYR" w:cs="Arial CYR"/>
          <w:color w:val="000000"/>
          <w:sz w:val="20"/>
          <w:szCs w:val="20"/>
        </w:rPr>
        <w:t xml:space="preserve">настоящего договора обязательства по оплате расходов на технологическое присоединение; 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w:t>
      </w:r>
    </w:p>
    <w:p w14:paraId="1DC34F07" w14:textId="1A8FB51C"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14:paraId="68BB8DEA"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III. Плата за технологическое присоединение и порядок расчетов</w:t>
      </w:r>
    </w:p>
    <w:p w14:paraId="7E404A0F"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w:hAnsi="Courier New" w:cs="Courier New"/>
          <w:color w:val="000000"/>
          <w:sz w:val="20"/>
          <w:szCs w:val="20"/>
        </w:rPr>
        <w:t xml:space="preserve">10. </w:t>
      </w:r>
      <w:r>
        <w:rPr>
          <w:rFonts w:ascii="Courier New CYR" w:hAnsi="Courier New CYR" w:cs="Courier New CYR"/>
          <w:color w:val="000000"/>
          <w:sz w:val="20"/>
          <w:szCs w:val="20"/>
        </w:rPr>
        <w:t xml:space="preserve">Размер  платы  за  технологическое  присоединение  определяется </w:t>
      </w:r>
      <w:r>
        <w:rPr>
          <w:rFonts w:ascii="Courier New" w:hAnsi="Courier New" w:cs="Courier New"/>
          <w:color w:val="0000FF"/>
          <w:sz w:val="20"/>
          <w:szCs w:val="20"/>
        </w:rPr>
        <w:t xml:space="preserve">&lt;5&gt; </w:t>
      </w:r>
      <w:r>
        <w:rPr>
          <w:rFonts w:ascii="Courier New CYR" w:hAnsi="Courier New CYR" w:cs="Courier New CYR"/>
          <w:color w:val="000000"/>
          <w:sz w:val="20"/>
          <w:szCs w:val="20"/>
        </w:rPr>
        <w:t>в соответствии с решением _________________________________________________ ___________________________________________________________________________</w:t>
      </w:r>
    </w:p>
    <w:p w14:paraId="256FA093"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 xml:space="preserve">(наименование органа исполнительной власти в области государственного регулирования тарифов) от ___________ N ________ и составляет _________ рублей ______ копеек. </w:t>
      </w:r>
    </w:p>
    <w:p w14:paraId="03660B8D" w14:textId="71A015C2"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11.  Внесение  платы  за  технологическое  присоединение осуществляется заявителем в следующем порядке: ___________________________________________ (указываются порядок и сроки внесения платы __________________________________________________________________________.</w:t>
      </w:r>
    </w:p>
    <w:p w14:paraId="7CD5DB7D" w14:textId="77777777" w:rsidR="00CB0CA4" w:rsidRDefault="00CB0CA4" w:rsidP="00CB0CA4">
      <w:pPr>
        <w:autoSpaceDE w:val="0"/>
        <w:autoSpaceDN w:val="0"/>
        <w:adjustRightInd w:val="0"/>
        <w:spacing w:after="0" w:line="240" w:lineRule="auto"/>
        <w:rPr>
          <w:rFonts w:ascii="Courier New CYR" w:hAnsi="Courier New CYR" w:cs="Courier New CYR"/>
          <w:color w:val="000000"/>
          <w:sz w:val="20"/>
          <w:szCs w:val="20"/>
        </w:rPr>
      </w:pPr>
      <w:r>
        <w:rPr>
          <w:rFonts w:ascii="Courier New CYR" w:hAnsi="Courier New CYR" w:cs="Courier New CYR"/>
          <w:color w:val="000000"/>
          <w:sz w:val="20"/>
          <w:szCs w:val="20"/>
        </w:rPr>
        <w:t>за технологическое присоединение)</w:t>
      </w:r>
    </w:p>
    <w:p w14:paraId="33523E40"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12. </w:t>
      </w:r>
      <w:r>
        <w:rPr>
          <w:rFonts w:ascii="Arial CYR" w:hAnsi="Arial CYR" w:cs="Arial CYR"/>
          <w:color w:val="000000"/>
          <w:sz w:val="20"/>
          <w:szCs w:val="20"/>
        </w:rPr>
        <w:t>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14:paraId="4EDE9C5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IV. Разграничение балансовой принадлежности электрических сетей и эксплуатационной ответственности Сторон </w:t>
      </w:r>
    </w:p>
    <w:p w14:paraId="752AF031" w14:textId="466FECDC" w:rsidR="00CB0CA4" w:rsidRDefault="00CB0CA4" w:rsidP="00CB0CA4">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 xml:space="preserve">13. Заявитель несет балансовую и эксплуатационную ответственность до точки присоединения энергопринимающих устройств заявителя </w:t>
      </w:r>
      <w:r>
        <w:rPr>
          <w:rFonts w:ascii="Arial" w:hAnsi="Arial" w:cs="Arial"/>
          <w:color w:val="0000FF"/>
          <w:sz w:val="20"/>
          <w:szCs w:val="20"/>
        </w:rPr>
        <w:t>&lt;6&gt;</w:t>
      </w:r>
      <w:r>
        <w:rPr>
          <w:rFonts w:ascii="Arial" w:hAnsi="Arial" w:cs="Arial"/>
          <w:color w:val="000000"/>
          <w:sz w:val="20"/>
          <w:szCs w:val="20"/>
        </w:rPr>
        <w:t>.</w:t>
      </w:r>
    </w:p>
    <w:p w14:paraId="245A7AA9"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w:hAnsi="Arial" w:cs="Arial"/>
          <w:color w:val="000000"/>
          <w:sz w:val="20"/>
          <w:szCs w:val="20"/>
        </w:rPr>
        <w:t xml:space="preserve">V. </w:t>
      </w:r>
      <w:r>
        <w:rPr>
          <w:rFonts w:ascii="Arial CYR" w:hAnsi="Arial CYR" w:cs="Arial CYR"/>
          <w:color w:val="000000"/>
          <w:sz w:val="20"/>
          <w:szCs w:val="20"/>
        </w:rPr>
        <w:t xml:space="preserve">Условия изменения, расторжения договора и ответственность Сторон </w:t>
      </w:r>
    </w:p>
    <w:p w14:paraId="0B4D8AEE" w14:textId="4D21CA4B"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14. Настоящий договор может быть изменен по письменному соглашению Сторон или в судебном порядке.</w:t>
      </w:r>
    </w:p>
    <w:p w14:paraId="7D738CD9"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15. Настоящий договор может быть расторгнут по требованию одной из Сторон по основаниям, предусмотренным Гражданским </w:t>
      </w:r>
      <w:r>
        <w:rPr>
          <w:rFonts w:ascii="Arial CYR" w:hAnsi="Arial CYR" w:cs="Arial CYR"/>
          <w:color w:val="0000FF"/>
          <w:sz w:val="20"/>
          <w:szCs w:val="20"/>
        </w:rPr>
        <w:t>кодексом</w:t>
      </w:r>
      <w:r>
        <w:rPr>
          <w:rFonts w:ascii="Arial" w:hAnsi="Arial" w:cs="Arial"/>
          <w:color w:val="000000"/>
          <w:sz w:val="20"/>
          <w:szCs w:val="20"/>
        </w:rPr>
        <w:t xml:space="preserve"> </w:t>
      </w:r>
      <w:r>
        <w:rPr>
          <w:rFonts w:ascii="Arial CYR" w:hAnsi="Arial CYR" w:cs="Arial CYR"/>
          <w:color w:val="000000"/>
          <w:sz w:val="20"/>
          <w:szCs w:val="20"/>
        </w:rPr>
        <w:t xml:space="preserve">Российской Федерации. </w:t>
      </w:r>
    </w:p>
    <w:p w14:paraId="38D77B24" w14:textId="3E206FF3"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14:paraId="7DDAAE7B"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14:paraId="22F1B750" w14:textId="1CC89802"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 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энергопринимающих устройств которых осуществляется на уровне напряжения 0,4 </w:t>
      </w:r>
      <w:proofErr w:type="spellStart"/>
      <w:r>
        <w:rPr>
          <w:rFonts w:ascii="Arial CYR" w:hAnsi="Arial CYR" w:cs="Arial CYR"/>
          <w:color w:val="000000"/>
          <w:sz w:val="20"/>
          <w:szCs w:val="20"/>
        </w:rPr>
        <w:t>кВ</w:t>
      </w:r>
      <w:proofErr w:type="spellEnd"/>
      <w:r>
        <w:rPr>
          <w:rFonts w:ascii="Arial CYR" w:hAnsi="Arial CYR" w:cs="Arial CYR"/>
          <w:color w:val="000000"/>
          <w:sz w:val="20"/>
          <w:szCs w:val="20"/>
        </w:rP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14:paraId="2D74C0E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w:t>
      </w:r>
      <w:r>
        <w:rPr>
          <w:rFonts w:ascii="Arial CYR" w:hAnsi="Arial CYR" w:cs="Arial CYR"/>
          <w:color w:val="000000"/>
          <w:sz w:val="20"/>
          <w:szCs w:val="20"/>
        </w:rPr>
        <w:lastRenderedPageBreak/>
        <w:t xml:space="preserve">договора расходы в размере, определенном в судебном акте, связанные с необходимостью принудительного взыскания неустойки, предусмотренной </w:t>
      </w:r>
      <w:r>
        <w:rPr>
          <w:rFonts w:ascii="Arial CYR" w:hAnsi="Arial CYR" w:cs="Arial CYR"/>
          <w:color w:val="0000FF"/>
          <w:sz w:val="20"/>
          <w:szCs w:val="20"/>
        </w:rPr>
        <w:t>абзацем первым</w:t>
      </w:r>
      <w:r>
        <w:rPr>
          <w:rFonts w:ascii="Arial" w:hAnsi="Arial" w:cs="Arial"/>
          <w:color w:val="000000"/>
          <w:sz w:val="20"/>
          <w:szCs w:val="20"/>
        </w:rPr>
        <w:t xml:space="preserve"> </w:t>
      </w:r>
      <w:r>
        <w:rPr>
          <w:rFonts w:ascii="Arial CYR" w:hAnsi="Arial CYR" w:cs="Arial CYR"/>
          <w:color w:val="000000"/>
          <w:sz w:val="20"/>
          <w:szCs w:val="20"/>
        </w:rPr>
        <w:t xml:space="preserve">или </w:t>
      </w:r>
      <w:r>
        <w:rPr>
          <w:rFonts w:ascii="Arial CYR" w:hAnsi="Arial CYR" w:cs="Arial CYR"/>
          <w:color w:val="0000FF"/>
          <w:sz w:val="20"/>
          <w:szCs w:val="20"/>
        </w:rPr>
        <w:t>вторым</w:t>
      </w:r>
      <w:r>
        <w:rPr>
          <w:rFonts w:ascii="Arial" w:hAnsi="Arial" w:cs="Arial"/>
          <w:color w:val="000000"/>
          <w:sz w:val="20"/>
          <w:szCs w:val="20"/>
        </w:rPr>
        <w:t xml:space="preserve"> </w:t>
      </w:r>
      <w:r>
        <w:rPr>
          <w:rFonts w:ascii="Arial CYR" w:hAnsi="Arial CYR" w:cs="Arial CYR"/>
          <w:color w:val="000000"/>
          <w:sz w:val="20"/>
          <w:szCs w:val="20"/>
        </w:rPr>
        <w:t xml:space="preserve">настоящего пункта, в случае необоснованного уклонения либо отказа от ее уплаты. </w:t>
      </w:r>
    </w:p>
    <w:p w14:paraId="2E122E50" w14:textId="5D12989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w:t>
      </w:r>
      <w:r>
        <w:rPr>
          <w:rFonts w:ascii="Arial CYR" w:hAnsi="Arial CYR" w:cs="Arial CYR"/>
          <w:color w:val="000000"/>
          <w:sz w:val="20"/>
          <w:szCs w:val="20"/>
        </w:rPr>
        <w:t>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14:paraId="0A877A06"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14:paraId="5372DBDB" w14:textId="789BC8FE"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VI. Порядок разрешения споров</w:t>
      </w:r>
      <w:r>
        <w:rPr>
          <w:rFonts w:ascii="Arial CYR" w:hAnsi="Arial CYR" w:cs="Arial CYR"/>
          <w:color w:val="000000"/>
          <w:sz w:val="20"/>
          <w:szCs w:val="20"/>
        </w:rPr>
        <w:t>.</w:t>
      </w:r>
      <w:r>
        <w:rPr>
          <w:rFonts w:ascii="Arial CYR" w:hAnsi="Arial CYR" w:cs="Arial CYR"/>
          <w:color w:val="000000"/>
          <w:sz w:val="20"/>
          <w:szCs w:val="20"/>
        </w:rPr>
        <w:t xml:space="preserve"> </w:t>
      </w:r>
    </w:p>
    <w:p w14:paraId="0A60EC2F" w14:textId="731A4FC3"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14:paraId="7B2287FF" w14:textId="76C82E0E"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VII. Заключительные положения</w:t>
      </w:r>
      <w:r>
        <w:rPr>
          <w:rFonts w:ascii="Arial CYR" w:hAnsi="Arial CYR" w:cs="Arial CYR"/>
          <w:color w:val="000000"/>
          <w:sz w:val="20"/>
          <w:szCs w:val="20"/>
        </w:rPr>
        <w:t>.</w:t>
      </w:r>
      <w:r>
        <w:rPr>
          <w:rFonts w:ascii="Arial CYR" w:hAnsi="Arial CYR" w:cs="Arial CYR"/>
          <w:color w:val="000000"/>
          <w:sz w:val="20"/>
          <w:szCs w:val="20"/>
        </w:rPr>
        <w:t xml:space="preserve"> </w:t>
      </w:r>
    </w:p>
    <w:p w14:paraId="7B52111A"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21. Настоящий договор считается заключенным со дня оплаты заявителем счета на оплату технологического присоединения по договору. </w:t>
      </w:r>
    </w:p>
    <w:p w14:paraId="43517CCC" w14:textId="0B7AA67F"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22. Настоящий договор составлен и подписан в двух экземплярах, по одному для каждой из Сторон.</w:t>
      </w:r>
    </w:p>
    <w:p w14:paraId="282D8104" w14:textId="166710C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Реквизиты Сторон</w:t>
      </w:r>
    </w:p>
    <w:p w14:paraId="76E23118"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bookmarkStart w:id="0" w:name="_Hlk127967252"/>
    </w:p>
    <w:p w14:paraId="6D19D47D" w14:textId="3CD5F343"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Сетевая организация ____________________________________</w:t>
      </w:r>
    </w:p>
    <w:p w14:paraId="12F9A325"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(наименование сетевой организации) ____________________________________</w:t>
      </w:r>
    </w:p>
    <w:p w14:paraId="0DF46CEE"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(место нахождения) ИНН/КПП ___________________________</w:t>
      </w:r>
    </w:p>
    <w:p w14:paraId="7503998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w:t>
      </w:r>
    </w:p>
    <w:p w14:paraId="2626FE82"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р/с __________________________________ к/с __________________________________ ____________________________________</w:t>
      </w:r>
    </w:p>
    <w:p w14:paraId="40FE88E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(должность, фамилия, имя, отчество лица, ____________________________________</w:t>
      </w:r>
    </w:p>
    <w:p w14:paraId="7FD80C24"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действующего от имени сетевой организации)</w:t>
      </w:r>
    </w:p>
    <w:p w14:paraId="1E56C0A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(подпись)</w:t>
      </w:r>
    </w:p>
    <w:p w14:paraId="012AB9F1"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М.П.</w:t>
      </w:r>
    </w:p>
    <w:p w14:paraId="5F2C0726"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p>
    <w:p w14:paraId="371B2A47"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p>
    <w:p w14:paraId="2831B332"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Заявитель _____________________________________</w:t>
      </w:r>
    </w:p>
    <w:p w14:paraId="15B450F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(фамилия, имя, отчество) _____________________________________</w:t>
      </w:r>
    </w:p>
    <w:p w14:paraId="4193F338"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(серия, номер, дата и место выдачи паспорта _____________________________________</w:t>
      </w:r>
    </w:p>
    <w:p w14:paraId="63E6881A"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или иного документа, удостоверяющего _____________________________________</w:t>
      </w:r>
    </w:p>
    <w:p w14:paraId="1E0048B4"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личность в соответствии с законодательством Российской Федерации) ИНН (при наличии) ____________________ _____________________________________</w:t>
      </w:r>
    </w:p>
    <w:p w14:paraId="0BF1F384"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Место жительства _____________________ _____________________________________</w:t>
      </w:r>
    </w:p>
    <w:p w14:paraId="5C17C56D"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_____________________________________</w:t>
      </w:r>
    </w:p>
    <w:p w14:paraId="16FDC276"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_____________________________________</w:t>
      </w:r>
    </w:p>
    <w:p w14:paraId="2019F6DF"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_________________</w:t>
      </w:r>
    </w:p>
    <w:p w14:paraId="1F207FDD"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(подпись)</w:t>
      </w:r>
    </w:p>
    <w:bookmarkEnd w:id="0"/>
    <w:p w14:paraId="0AFB5F5D"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p>
    <w:p w14:paraId="3AECA3F4"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w:t>
      </w:r>
    </w:p>
    <w:p w14:paraId="235A92F2" w14:textId="77777777" w:rsidR="00CB0CA4" w:rsidRDefault="00CB0CA4" w:rsidP="00CB0CA4">
      <w:pPr>
        <w:autoSpaceDE w:val="0"/>
        <w:autoSpaceDN w:val="0"/>
        <w:adjustRightInd w:val="0"/>
        <w:spacing w:after="0" w:line="240" w:lineRule="auto"/>
        <w:rPr>
          <w:rFonts w:ascii="Arial CYR" w:hAnsi="Arial CYR" w:cs="Arial CYR"/>
          <w:color w:val="000000"/>
          <w:sz w:val="20"/>
          <w:szCs w:val="20"/>
        </w:rPr>
      </w:pPr>
      <w:r>
        <w:rPr>
          <w:rFonts w:ascii="Arial CYR" w:hAnsi="Arial CYR" w:cs="Arial CYR"/>
          <w:color w:val="000000"/>
          <w:sz w:val="20"/>
          <w:szCs w:val="20"/>
        </w:rPr>
        <w:t xml:space="preserve">&lt;1&gt; Подлежит указанию, если энергопринимающее устройство заявителя ранее в надлежащем порядке </w:t>
      </w:r>
      <w:proofErr w:type="gramStart"/>
      <w:r>
        <w:rPr>
          <w:rFonts w:ascii="Arial CYR" w:hAnsi="Arial CYR" w:cs="Arial CYR"/>
          <w:color w:val="000000"/>
          <w:sz w:val="20"/>
          <w:szCs w:val="20"/>
        </w:rPr>
        <w:t>было технологически присоединено</w:t>
      </w:r>
      <w:proofErr w:type="gramEnd"/>
      <w:r>
        <w:rPr>
          <w:rFonts w:ascii="Arial CYR" w:hAnsi="Arial CYR" w:cs="Arial CYR"/>
          <w:color w:val="000000"/>
          <w:sz w:val="20"/>
          <w:szCs w:val="20"/>
        </w:rPr>
        <w:t xml:space="preserve"> и заявитель имеет документы,</w:t>
      </w:r>
    </w:p>
    <w:p w14:paraId="64C41671" w14:textId="77777777" w:rsidR="00CB0CA4" w:rsidRDefault="00CB0CA4" w:rsidP="00CB0CA4">
      <w:pPr>
        <w:autoSpaceDE w:val="0"/>
        <w:autoSpaceDN w:val="0"/>
        <w:adjustRightInd w:val="0"/>
        <w:spacing w:after="0" w:line="240" w:lineRule="auto"/>
        <w:rPr>
          <w:rFonts w:ascii="Arial" w:hAnsi="Arial" w:cs="Arial"/>
          <w:color w:val="000000"/>
          <w:sz w:val="20"/>
          <w:szCs w:val="20"/>
        </w:rPr>
      </w:pPr>
      <w:r>
        <w:rPr>
          <w:rFonts w:ascii="Arial CYR" w:hAnsi="Arial CYR" w:cs="Arial CYR"/>
          <w:color w:val="000000"/>
          <w:sz w:val="20"/>
          <w:szCs w:val="20"/>
        </w:rPr>
        <w:t xml:space="preserve">подтверждающие указанное технологическое присоединение и наличие ранее присоединенных в данной точке присоединения энергопринимающих устройств. &lt;2&gt; Точки присоединения не могут располагаться далее 15 метров во внешнюю сторону от границы участка, на котором располагаются (будут располагаться) присоединяемые объекты заявителя. (в ред. </w:t>
      </w:r>
      <w:r>
        <w:rPr>
          <w:rFonts w:ascii="Arial CYR" w:hAnsi="Arial CYR" w:cs="Arial CYR"/>
          <w:color w:val="0000FF"/>
          <w:sz w:val="20"/>
          <w:szCs w:val="20"/>
        </w:rPr>
        <w:t>Постановления</w:t>
      </w:r>
      <w:r>
        <w:rPr>
          <w:rFonts w:ascii="Arial" w:hAnsi="Arial" w:cs="Arial"/>
          <w:color w:val="000000"/>
          <w:sz w:val="20"/>
          <w:szCs w:val="20"/>
        </w:rPr>
        <w:t xml:space="preserve"> </w:t>
      </w:r>
      <w:r>
        <w:rPr>
          <w:rFonts w:ascii="Arial CYR" w:hAnsi="Arial CYR" w:cs="Arial CYR"/>
          <w:color w:val="000000"/>
          <w:sz w:val="20"/>
          <w:szCs w:val="20"/>
        </w:rPr>
        <w:t>Правительства РФ от 30.06.2022 N 1178) &lt;3&gt; Срок действия технических условий не может составлять менее 2 лет и более 5 лет. &lt;4&gt; - &lt;5&gt; Сноски исключены. &lt;6&gt;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14:paraId="17930DD4" w14:textId="77777777" w:rsidR="00144047" w:rsidRPr="00CB0CA4" w:rsidRDefault="00144047" w:rsidP="00CB0CA4"/>
    <w:sectPr w:rsidR="00144047" w:rsidRPr="00CB0CA4" w:rsidSect="00EA41D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D9"/>
    <w:rsid w:val="00112D1A"/>
    <w:rsid w:val="00144047"/>
    <w:rsid w:val="00816CC1"/>
    <w:rsid w:val="00855AD9"/>
    <w:rsid w:val="00CB0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49387"/>
  <w15:chartTrackingRefBased/>
  <w15:docId w15:val="{3EA29E87-007B-4AC3-A610-3ED51E0A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2439</Words>
  <Characters>13905</Characters>
  <Application>Microsoft Office Word</Application>
  <DocSecurity>0</DocSecurity>
  <Lines>115</Lines>
  <Paragraphs>32</Paragraphs>
  <ScaleCrop>false</ScaleCrop>
  <Company/>
  <LinksUpToDate>false</LinksUpToDate>
  <CharactersWithSpaces>16312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Меркурьева</dc:creator>
  <cp:keywords/>
  <dc:description/>
  <cp:lastModifiedBy>Екатерина Меркурьева</cp:lastModifiedBy>
  <cp:revision>4</cp:revision>
  <dcterms:created xsi:type="dcterms:W3CDTF">2023-02-22T05:23:00Z</dcterms:created>
  <dcterms:modified xsi:type="dcterms:W3CDTF">2023-02-22T09:13:00Z</dcterms:modified>
</cp:coreProperties>
</file>